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68CBE3AE" w:rsidR="00993EFF" w:rsidRPr="00C454EA" w:rsidRDefault="002A160F" w:rsidP="00202F12">
      <w:pPr>
        <w:pStyle w:val="Titolo1"/>
        <w:spacing w:before="0" w:after="120"/>
        <w:jc w:val="center"/>
        <w:rPr>
          <w:i/>
          <w:iCs/>
          <w:lang w:val="la-Latn"/>
        </w:rPr>
      </w:pPr>
      <w:r w:rsidRPr="002A160F">
        <w:rPr>
          <w:lang w:val="la-Latn"/>
        </w:rPr>
        <w:t>Intercede pro nobis Ad Dominum lesum Christum</w:t>
      </w:r>
    </w:p>
    <w:p w14:paraId="3237AEFC" w14:textId="7E8BD8DD" w:rsidR="002A160F" w:rsidRPr="002A160F" w:rsidRDefault="0010726F" w:rsidP="002A160F">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2A160F" w:rsidRPr="002A160F">
        <w:rPr>
          <w:rFonts w:ascii="Arial" w:hAnsi="Arial" w:cs="Arial"/>
        </w:rPr>
        <w:t>Abbiamo chiesto alla Madre nostra celeste di pregare per noi:</w:t>
      </w:r>
      <w:r w:rsidR="002A160F" w:rsidRPr="002C24DA">
        <w:rPr>
          <w:rFonts w:ascii="Arial" w:hAnsi="Arial" w:cs="Arial"/>
          <w:i/>
          <w:iCs/>
        </w:rPr>
        <w:t xml:space="preserve"> “Ora pro nobis”</w:t>
      </w:r>
      <w:r w:rsidR="002A160F" w:rsidRPr="002A160F">
        <w:rPr>
          <w:rFonts w:ascii="Arial" w:hAnsi="Arial" w:cs="Arial"/>
        </w:rPr>
        <w:t>.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r w:rsidR="00F82DB8">
        <w:rPr>
          <w:rFonts w:ascii="Arial" w:hAnsi="Arial" w:cs="Arial"/>
        </w:rPr>
        <w:t xml:space="preserve"> </w:t>
      </w:r>
    </w:p>
    <w:p w14:paraId="1D40C1C8" w14:textId="77777777" w:rsidR="002A160F" w:rsidRPr="002C24DA" w:rsidRDefault="002A160F" w:rsidP="002A160F">
      <w:pPr>
        <w:spacing w:after="120"/>
        <w:jc w:val="both"/>
        <w:rPr>
          <w:rFonts w:ascii="Arial" w:hAnsi="Arial" w:cs="Arial"/>
          <w:i/>
          <w:iCs/>
        </w:rPr>
      </w:pPr>
      <w:r w:rsidRPr="002A160F">
        <w:rPr>
          <w:rFonts w:ascii="Arial" w:hAnsi="Arial" w:cs="Arial"/>
        </w:rPr>
        <w:t>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w:t>
      </w:r>
      <w:r w:rsidRPr="002C24DA">
        <w:rPr>
          <w:rFonts w:ascii="Arial" w:hAnsi="Arial" w:cs="Arial"/>
          <w:i/>
          <w:iCs/>
        </w:rPr>
        <w:t xml:space="preserv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504684D" w14:textId="2B2A0F05" w:rsidR="002A160F" w:rsidRDefault="002A160F" w:rsidP="002A160F">
      <w:pPr>
        <w:spacing w:after="120"/>
        <w:jc w:val="both"/>
        <w:rPr>
          <w:rFonts w:ascii="Arial" w:hAnsi="Arial" w:cs="Arial"/>
        </w:rPr>
      </w:pPr>
      <w:r w:rsidRPr="002A160F">
        <w:rPr>
          <w:rFonts w:ascii="Arial" w:hAnsi="Arial" w:cs="Arial"/>
        </w:rPr>
        <w:t xml:space="preserve">La Vergine Maria prima va da Gesù. Chiede il suo intervento. Perché lo chiede? Lo chiede in ragione della sua fede. Gesù è il solo, l’unico </w:t>
      </w:r>
      <w:r w:rsidR="002C24DA" w:rsidRPr="002A160F">
        <w:rPr>
          <w:rFonts w:ascii="Arial" w:hAnsi="Arial" w:cs="Arial"/>
        </w:rPr>
        <w:t xml:space="preserve">Mediatore </w:t>
      </w:r>
      <w:r w:rsidRPr="002A160F">
        <w:rPr>
          <w:rFonts w:ascii="Arial" w:hAnsi="Arial" w:cs="Arial"/>
        </w:rPr>
        <w:t xml:space="preserve">tra Dio e l’umanità. Solo attraverso di Lui la grazia può scendere oggi in quella casa. Lo attestano le parole che Lei rivolge ai servi: </w:t>
      </w:r>
      <w:r w:rsidRPr="002C24DA">
        <w:rPr>
          <w:rFonts w:ascii="Arial" w:hAnsi="Arial" w:cs="Arial"/>
          <w:i/>
          <w:iCs/>
        </w:rPr>
        <w:t>“Qualsiasi cosa vi dica, fatela”.</w:t>
      </w:r>
      <w:r w:rsidRPr="002A160F">
        <w:rPr>
          <w:rFonts w:ascii="Arial" w:hAnsi="Arial" w:cs="Arial"/>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2C24DA">
        <w:rPr>
          <w:rFonts w:ascii="Arial" w:hAnsi="Arial" w:cs="Arial"/>
          <w:i/>
          <w:iCs/>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41,37-57).</w:t>
      </w:r>
      <w:r w:rsidR="00F82DB8">
        <w:rPr>
          <w:rFonts w:ascii="Arial" w:hAnsi="Arial" w:cs="Arial"/>
        </w:rPr>
        <w:t xml:space="preserve"> </w:t>
      </w:r>
      <w:r w:rsidRPr="002A160F">
        <w:rPr>
          <w:rFonts w:ascii="Arial" w:hAnsi="Arial" w:cs="Arial"/>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w:t>
      </w:r>
    </w:p>
    <w:p w14:paraId="31BD896A" w14:textId="77777777" w:rsidR="00E30DF5" w:rsidRDefault="002C24DA" w:rsidP="00147FFB">
      <w:pPr>
        <w:spacing w:after="120"/>
        <w:jc w:val="both"/>
        <w:rPr>
          <w:rFonts w:ascii="Arial" w:hAnsi="Arial" w:cs="Arial"/>
        </w:rPr>
      </w:pPr>
      <w:r>
        <w:rPr>
          <w:rFonts w:ascii="Arial" w:hAnsi="Arial" w:cs="Arial"/>
        </w:rPr>
        <w:t xml:space="preserve">Oggi aggiungiamo che tutta la verità di Cristo Gesù si sta </w:t>
      </w:r>
      <w:r w:rsidR="00E30DF5">
        <w:rPr>
          <w:rFonts w:ascii="Arial" w:hAnsi="Arial" w:cs="Arial"/>
        </w:rPr>
        <w:t xml:space="preserve">volutamente </w:t>
      </w:r>
      <w:r>
        <w:rPr>
          <w:rFonts w:ascii="Arial" w:hAnsi="Arial" w:cs="Arial"/>
        </w:rPr>
        <w:t xml:space="preserve">ignorando. </w:t>
      </w:r>
      <w:r w:rsidR="00E30DF5">
        <w:rPr>
          <w:rFonts w:ascii="Arial" w:hAnsi="Arial" w:cs="Arial"/>
        </w:rPr>
        <w:t>Volutamente s</w:t>
      </w:r>
      <w:r>
        <w:rPr>
          <w:rFonts w:ascii="Arial" w:hAnsi="Arial" w:cs="Arial"/>
        </w:rPr>
        <w:t xml:space="preserve">i sta ignorando la verità della sua eternità, della sua divinità, della sua incarnazione, la verità del suo mistero pasquale, la verità della sua Parola, la verità del suo Vangelo, la verità del suo essere il solo </w:t>
      </w:r>
      <w:r w:rsidR="00E30DF5">
        <w:rPr>
          <w:rFonts w:ascii="Arial" w:hAnsi="Arial" w:cs="Arial"/>
        </w:rPr>
        <w:t xml:space="preserve">Giudice </w:t>
      </w:r>
      <w:r>
        <w:rPr>
          <w:rFonts w:ascii="Arial" w:hAnsi="Arial" w:cs="Arial"/>
        </w:rPr>
        <w:t xml:space="preserve">dei vivi e dei morti, la verità del suo essere Lui: </w:t>
      </w:r>
      <w:r w:rsidRPr="00E30DF5">
        <w:rPr>
          <w:rFonts w:ascii="Arial" w:hAnsi="Arial" w:cs="Arial"/>
          <w:i/>
          <w:iCs/>
        </w:rPr>
        <w:t>“Io sono la via, la verità, la vita”</w:t>
      </w:r>
      <w:r>
        <w:rPr>
          <w:rFonts w:ascii="Arial" w:hAnsi="Arial" w:cs="Arial"/>
        </w:rPr>
        <w:t>, la verità dell’essere Lui il il solo che ha il libro sigillato con sette sigilli</w:t>
      </w:r>
      <w:r w:rsidR="00E30DF5">
        <w:rPr>
          <w:rFonts w:ascii="Arial" w:hAnsi="Arial" w:cs="Arial"/>
        </w:rPr>
        <w:t xml:space="preserve"> nelle sue mani</w:t>
      </w:r>
      <w:r>
        <w:rPr>
          <w:rFonts w:ascii="Arial" w:hAnsi="Arial" w:cs="Arial"/>
        </w:rPr>
        <w:t>, la verità dell’essere Lui costituito dal Padre il solo Mediatore, il solo Redentore, il solo Salvatore del mondo. Non solo la verità di Cristo Gesù si sta</w:t>
      </w:r>
      <w:r w:rsidR="00E30DF5">
        <w:rPr>
          <w:rFonts w:ascii="Arial" w:hAnsi="Arial" w:cs="Arial"/>
        </w:rPr>
        <w:t xml:space="preserve"> volutamente </w:t>
      </w:r>
      <w:r>
        <w:rPr>
          <w:rFonts w:ascii="Arial" w:hAnsi="Arial" w:cs="Arial"/>
        </w:rPr>
        <w:t xml:space="preserve"> ignorando, ma anche la verità dello Spirito Santo, la verità del Padre, Dio, la verità della Chiesa, la verità dell’eternità, la verità del tempo, la verità del bene e del male. Ogni verità finora professata, deve essere ignorata. Dobbiamo pensare come se essa non fosse mai esis</w:t>
      </w:r>
      <w:r w:rsidR="00783635">
        <w:rPr>
          <w:rFonts w:ascii="Arial" w:hAnsi="Arial" w:cs="Arial"/>
        </w:rPr>
        <w:t>t</w:t>
      </w:r>
      <w:r>
        <w:rPr>
          <w:rFonts w:ascii="Arial" w:hAnsi="Arial" w:cs="Arial"/>
        </w:rPr>
        <w:t xml:space="preserve">ita. </w:t>
      </w:r>
      <w:r w:rsidR="00783635">
        <w:rPr>
          <w:rFonts w:ascii="Arial" w:hAnsi="Arial" w:cs="Arial"/>
        </w:rPr>
        <w:t xml:space="preserve">Infatti lo si dice e lo si afferma: </w:t>
      </w:r>
      <w:r w:rsidR="00783635" w:rsidRPr="00783635">
        <w:rPr>
          <w:rFonts w:ascii="Arial" w:hAnsi="Arial" w:cs="Arial"/>
          <w:i/>
          <w:iCs/>
        </w:rPr>
        <w:t xml:space="preserve">“La </w:t>
      </w:r>
      <w:r w:rsidR="00783635" w:rsidRPr="00783635">
        <w:rPr>
          <w:rFonts w:ascii="Arial" w:hAnsi="Arial" w:cs="Arial"/>
          <w:i/>
          <w:iCs/>
        </w:rPr>
        <w:lastRenderedPageBreak/>
        <w:t>dottrina non è cambiata”</w:t>
      </w:r>
      <w:r w:rsidR="00783635">
        <w:rPr>
          <w:rFonts w:ascii="Arial" w:hAnsi="Arial" w:cs="Arial"/>
        </w:rPr>
        <w:t xml:space="preserve">. È vero. Non è cambiata. Ma è stata posta nel museo delle verità. Per moltissimi cristiani è un fossile da ammirare nei musei delle religioni. </w:t>
      </w:r>
    </w:p>
    <w:p w14:paraId="4C56FBA9" w14:textId="58175BB5" w:rsidR="00BE567A" w:rsidRDefault="00783635" w:rsidP="00147FFB">
      <w:pPr>
        <w:spacing w:after="120"/>
        <w:jc w:val="both"/>
        <w:rPr>
          <w:rFonts w:ascii="Arial" w:hAnsi="Arial" w:cs="Arial"/>
        </w:rPr>
      </w:pPr>
      <w:r>
        <w:rPr>
          <w:rFonts w:ascii="Arial" w:hAnsi="Arial" w:cs="Arial"/>
        </w:rPr>
        <w:t>Oggi si deve camminare con altre verità e con altre dottrine. Quali sono queste verità e queste dottrine? Il pensiero ateo e amorale del mondo. Anche la Chiesa deve essere atea e amorale. In questa chiesa atea e amorale tutti hanno diritto di esistere, tutti possono essere benedetti dai nuovi sacerdoti e tutti possono accedere alla n</w:t>
      </w:r>
      <w:r w:rsidR="00E30DF5">
        <w:rPr>
          <w:rFonts w:ascii="Arial" w:hAnsi="Arial" w:cs="Arial"/>
        </w:rPr>
        <w:t>u</w:t>
      </w:r>
      <w:r>
        <w:rPr>
          <w:rFonts w:ascii="Arial" w:hAnsi="Arial" w:cs="Arial"/>
        </w:rPr>
        <w:t xml:space="preserve">ova eucaristia e ai nuovi sacramenti. In questa chiesa atea e amorale nessuna differenza dovrà esistere tra gli aderenti. Sono tutti uguali. Nessuno si potrà appellare al </w:t>
      </w:r>
      <w:r w:rsidRPr="00E30DF5">
        <w:rPr>
          <w:rFonts w:ascii="Arial" w:hAnsi="Arial" w:cs="Arial"/>
          <w:i/>
          <w:iCs/>
        </w:rPr>
        <w:t xml:space="preserve">“vecchio </w:t>
      </w:r>
      <w:r w:rsidR="00E30DF5" w:rsidRPr="00E30DF5">
        <w:rPr>
          <w:rFonts w:ascii="Arial" w:hAnsi="Arial" w:cs="Arial"/>
          <w:i/>
          <w:iCs/>
        </w:rPr>
        <w:t>Vangelo”</w:t>
      </w:r>
      <w:r>
        <w:rPr>
          <w:rFonts w:ascii="Arial" w:hAnsi="Arial" w:cs="Arial"/>
        </w:rPr>
        <w:t>, né dentro la Chiesa né fuori di essa. Si può predicare il Vangelo, ma senza alcuna verità. Anche la predica e ogni insegnamento va</w:t>
      </w:r>
      <w:r w:rsidR="00E30DF5">
        <w:rPr>
          <w:rFonts w:ascii="Arial" w:hAnsi="Arial" w:cs="Arial"/>
        </w:rPr>
        <w:t>nno</w:t>
      </w:r>
      <w:r>
        <w:rPr>
          <w:rFonts w:ascii="Arial" w:hAnsi="Arial" w:cs="Arial"/>
        </w:rPr>
        <w:t xml:space="preserve"> liberat</w:t>
      </w:r>
      <w:r w:rsidR="00E30DF5">
        <w:rPr>
          <w:rFonts w:ascii="Arial" w:hAnsi="Arial" w:cs="Arial"/>
        </w:rPr>
        <w:t>i</w:t>
      </w:r>
      <w:r>
        <w:rPr>
          <w:rFonts w:ascii="Arial" w:hAnsi="Arial" w:cs="Arial"/>
        </w:rPr>
        <w:t xml:space="preserve"> dalla vecchia dottrina e dalle vecchie verità. </w:t>
      </w:r>
    </w:p>
    <w:p w14:paraId="30C28D9C" w14:textId="4E58E0CE" w:rsidR="00BB6E0D" w:rsidRPr="00BB6E0D" w:rsidRDefault="00783635" w:rsidP="00BB6E0D">
      <w:pPr>
        <w:spacing w:after="120"/>
        <w:jc w:val="both"/>
        <w:rPr>
          <w:rFonts w:ascii="Arial" w:hAnsi="Arial" w:cs="Arial"/>
        </w:rPr>
      </w:pPr>
      <w:r>
        <w:rPr>
          <w:rFonts w:ascii="Arial" w:hAnsi="Arial" w:cs="Arial"/>
        </w:rPr>
        <w:t>Queste cose non le scriviamo oggi, le abbiamo scritte molto tempo addietro con una Lettera al Vecchio Vangelo. Ecco quanto abbiamo scritto: “</w:t>
      </w:r>
      <w:r w:rsidR="00BB6E0D" w:rsidRPr="00BB6E0D">
        <w:rPr>
          <w:rFonts w:ascii="Arial" w:hAnsi="Arial" w:cs="Arial"/>
        </w:rPr>
        <w:t>Caro vecchio Vangelo,</w:t>
      </w:r>
      <w:r w:rsidR="00BB6E0D">
        <w:rPr>
          <w:rFonts w:ascii="Arial" w:hAnsi="Arial" w:cs="Arial"/>
        </w:rPr>
        <w:t xml:space="preserve"> </w:t>
      </w:r>
      <w:r w:rsidR="00BB6E0D" w:rsidRPr="00BB6E0D">
        <w:rPr>
          <w:rFonts w:ascii="Arial" w:hAnsi="Arial" w:cs="Arial"/>
        </w:rPr>
        <w:t>ho deciso di scriverti, per informarti di cose che tu forse non conosci. Tu sei del passato, appartieni ai secoli remoti, ai tempi lontani e forse nulla comprendi del nostro mondo, che ogni giorno si trasforma, allontanandosi da te con distanze sempre più siderali.</w:t>
      </w:r>
      <w:r w:rsidR="00BB6E0D">
        <w:rPr>
          <w:rFonts w:ascii="Arial" w:hAnsi="Arial" w:cs="Arial"/>
        </w:rPr>
        <w:t xml:space="preserve"> </w:t>
      </w:r>
      <w:r w:rsidR="00BB6E0D" w:rsidRPr="00BB6E0D">
        <w:rPr>
          <w:rFonts w:ascii="Arial" w:hAnsi="Arial" w:cs="Arial"/>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w:t>
      </w:r>
      <w:r w:rsidR="00C75ED9">
        <w:rPr>
          <w:rFonts w:ascii="Arial" w:hAnsi="Arial" w:cs="Arial"/>
        </w:rPr>
        <w:t>:</w:t>
      </w:r>
      <w:r w:rsidR="00BB6E0D" w:rsidRPr="00BB6E0D">
        <w:rPr>
          <w:rFonts w:ascii="Arial" w:hAnsi="Arial" w:cs="Arial"/>
        </w:rPr>
        <w:t xml:space="preserve"> </w:t>
      </w:r>
      <w:r w:rsidR="00C75ED9">
        <w:rPr>
          <w:rFonts w:ascii="Arial" w:hAnsi="Arial" w:cs="Arial"/>
        </w:rPr>
        <w:t xml:space="preserve">Tu </w:t>
      </w:r>
      <w:r w:rsidR="00BB6E0D" w:rsidRPr="00BB6E0D">
        <w:rPr>
          <w:rFonts w:ascii="Arial" w:hAnsi="Arial" w:cs="Arial"/>
        </w:rPr>
        <w:t>resti sempre lo stesso. Per te gli anni non passano, non trascorrono.</w:t>
      </w:r>
    </w:p>
    <w:p w14:paraId="75C7D9DF" w14:textId="3B1A43AD" w:rsidR="00BB6E0D" w:rsidRPr="00BB6E0D" w:rsidRDefault="00BB6E0D" w:rsidP="00BB6E0D">
      <w:pPr>
        <w:spacing w:after="120"/>
        <w:jc w:val="both"/>
        <w:rPr>
          <w:rFonts w:ascii="Arial" w:hAnsi="Arial" w:cs="Arial"/>
        </w:rPr>
      </w:pPr>
      <w:r w:rsidRPr="00BB6E0D">
        <w:rPr>
          <w:rFonts w:ascii="Arial" w:hAnsi="Arial" w:cs="Arial"/>
        </w:rPr>
        <w:t>Dio</w:t>
      </w:r>
      <w:r w:rsidRPr="00BB6E0D">
        <w:rPr>
          <w:rFonts w:ascii="Arial" w:hAnsi="Arial" w:cs="Arial"/>
          <w:i/>
          <w:iCs/>
        </w:rPr>
        <w:t xml:space="preserve"> “sazia di beni la tua vecchiaia, si rinnova come aquila la tua giovinezza”</w:t>
      </w:r>
      <w:r w:rsidRPr="00BB6E0D">
        <w:rPr>
          <w:rFonts w:ascii="Arial" w:hAnsi="Arial" w:cs="Arial"/>
        </w:rPr>
        <w:t xml:space="preserve"> (Sal 103 (102) 5). Per tutte le altre realtà della terra vale la Parola del Salmo: </w:t>
      </w:r>
      <w:r w:rsidRPr="00BB6E0D">
        <w:rPr>
          <w:rFonts w:ascii="Arial" w:hAnsi="Arial" w:cs="Arial"/>
          <w:i/>
          <w:iCs/>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r w:rsidRPr="00BB6E0D">
        <w:rPr>
          <w:rFonts w:ascii="Arial" w:hAnsi="Arial" w:cs="Arial"/>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06AD0081" w14:textId="656F19C3" w:rsidR="00BB6E0D" w:rsidRPr="00C75ED9" w:rsidRDefault="00BB6E0D" w:rsidP="00BB6E0D">
      <w:pPr>
        <w:spacing w:after="120"/>
        <w:jc w:val="both"/>
        <w:rPr>
          <w:rFonts w:ascii="Arial" w:hAnsi="Arial" w:cs="Arial"/>
          <w:i/>
          <w:iCs/>
        </w:rPr>
      </w:pPr>
      <w:r w:rsidRPr="00BB6E0D">
        <w:rPr>
          <w:rFonts w:ascii="Arial" w:hAnsi="Arial" w:cs="Arial"/>
        </w:rPr>
        <w:t>È questo il tuo miracolo permanente. La gente cerca miracoli, segni, prodigi. Corri a destra e a sinistra, in avanti e indietro, per accaparrarsi un posto in prima fila e assiste</w:t>
      </w:r>
      <w:r w:rsidR="00C75ED9">
        <w:rPr>
          <w:rFonts w:ascii="Arial" w:hAnsi="Arial" w:cs="Arial"/>
        </w:rPr>
        <w:t>re</w:t>
      </w:r>
      <w:r w:rsidRPr="00BB6E0D">
        <w:rPr>
          <w:rFonts w:ascii="Arial" w:hAnsi="Arial" w:cs="Arial"/>
        </w:rPr>
        <w:t xml:space="preserv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w:t>
      </w:r>
      <w:r w:rsidR="00C75ED9">
        <w:rPr>
          <w:rFonts w:ascii="Arial" w:hAnsi="Arial" w:cs="Arial"/>
        </w:rPr>
        <w:t xml:space="preserve">operato </w:t>
      </w:r>
      <w:r w:rsidRPr="00BB6E0D">
        <w:rPr>
          <w:rFonts w:ascii="Arial" w:hAnsi="Arial" w:cs="Arial"/>
        </w:rPr>
        <w:t>all’istante, miracolo vero, prodigio autentico, segno eclatante.</w:t>
      </w:r>
      <w:r>
        <w:rPr>
          <w:rFonts w:ascii="Arial" w:hAnsi="Arial" w:cs="Arial"/>
        </w:rPr>
        <w:t xml:space="preserve"> </w:t>
      </w:r>
      <w:r w:rsidRPr="00BB6E0D">
        <w:rPr>
          <w:rFonts w:ascii="Arial" w:hAnsi="Arial" w:cs="Arial"/>
        </w:rP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w:t>
      </w:r>
      <w:r>
        <w:rPr>
          <w:rFonts w:ascii="Arial" w:hAnsi="Arial" w:cs="Arial"/>
        </w:rPr>
        <w:t xml:space="preserve"> </w:t>
      </w:r>
      <w:r w:rsidRPr="00BB6E0D">
        <w:rPr>
          <w:rFonts w:ascii="Arial" w:hAnsi="Arial" w:cs="Arial"/>
        </w:rPr>
        <w:t xml:space="preserve">Quanto la Lettera agli Ebrei insegna è sommamente vero: </w:t>
      </w:r>
      <w:r w:rsidRPr="00C75ED9">
        <w:rPr>
          <w:rFonts w:ascii="Arial" w:hAnsi="Arial" w:cs="Arial"/>
          <w:i/>
          <w:iCs/>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2D2FC23D" w14:textId="0FD540DF" w:rsidR="00BB6E0D" w:rsidRPr="00BB6E0D" w:rsidRDefault="00BB6E0D" w:rsidP="00BB6E0D">
      <w:pPr>
        <w:spacing w:after="120"/>
        <w:jc w:val="both"/>
        <w:rPr>
          <w:rFonts w:ascii="Arial" w:hAnsi="Arial" w:cs="Arial"/>
        </w:rPr>
      </w:pPr>
      <w:r w:rsidRPr="00BB6E0D">
        <w:rPr>
          <w:rFonts w:ascii="Arial" w:hAnsi="Arial" w:cs="Arial"/>
        </w:rPr>
        <w:t>Nonostante la tua bellezza e eterna attualità, gli uomini ti sno</w:t>
      </w:r>
      <w:r>
        <w:rPr>
          <w:rFonts w:ascii="Arial" w:hAnsi="Arial" w:cs="Arial"/>
        </w:rPr>
        <w:t>b</w:t>
      </w:r>
      <w:r w:rsidRPr="00BB6E0D">
        <w:rPr>
          <w:rFonts w:ascii="Arial" w:hAnsi="Arial" w:cs="Arial"/>
        </w:rPr>
        <w:t>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r>
        <w:rPr>
          <w:rFonts w:ascii="Arial" w:hAnsi="Arial" w:cs="Arial"/>
        </w:rPr>
        <w:t xml:space="preserve"> </w:t>
      </w:r>
      <w:r w:rsidRPr="00BB6E0D">
        <w:rPr>
          <w:rFonts w:ascii="Arial" w:hAnsi="Arial" w:cs="Arial"/>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r>
        <w:rPr>
          <w:rFonts w:ascii="Arial" w:hAnsi="Arial" w:cs="Arial"/>
        </w:rPr>
        <w:t xml:space="preserve"> </w:t>
      </w:r>
      <w:r w:rsidRPr="00BB6E0D">
        <w:rPr>
          <w:rFonts w:ascii="Arial" w:hAnsi="Arial" w:cs="Arial"/>
        </w:rPr>
        <w:t xml:space="preserve">Sei tu, caro vecchio Vangelo, che ci liberi dal Dio approssimativo, improvvisato, inventato, teologizzato, idealizzato, immaginato, trasformato, concepito da mente umana. </w:t>
      </w:r>
      <w:r>
        <w:rPr>
          <w:rFonts w:ascii="Arial" w:hAnsi="Arial" w:cs="Arial"/>
        </w:rPr>
        <w:t xml:space="preserve"> </w:t>
      </w:r>
      <w:r w:rsidRPr="00BB6E0D">
        <w:rPr>
          <w:rFonts w:ascii="Arial" w:hAnsi="Arial" w:cs="Arial"/>
        </w:rPr>
        <w:t xml:space="preserve">In te l’Attore principale è quel Vecchio Gesù di Nazaret, anche Lui intramontabile, anche Lui storia senza storia, tempo senza tempo. Gesù è stato definito Super Star, Evergreen, Insuperabile. Questi titoli sono offensivi per Lui. </w:t>
      </w:r>
    </w:p>
    <w:p w14:paraId="07F00901" w14:textId="0C5D26C3" w:rsidR="00BB6E0D" w:rsidRPr="00BB6E0D" w:rsidRDefault="00BB6E0D" w:rsidP="00BB6E0D">
      <w:pPr>
        <w:spacing w:after="120"/>
        <w:jc w:val="both"/>
        <w:rPr>
          <w:rFonts w:ascii="Arial" w:hAnsi="Arial" w:cs="Arial"/>
        </w:rPr>
      </w:pPr>
      <w:r w:rsidRPr="00BB6E0D">
        <w:rPr>
          <w:rFonts w:ascii="Arial" w:hAnsi="Arial" w:cs="Arial"/>
        </w:rPr>
        <w:t xml:space="preserve">Gesù non è ciò che pensano gli uomini. Questi hanno misure umane di basso contenuto. È come se si volesse misurare l’acqua del mare mettendola a confronto con un piccolissimo bicchiere. Non è vi paragone, confronto. La misura è insignificante. </w:t>
      </w:r>
      <w:r>
        <w:rPr>
          <w:rFonts w:ascii="Arial" w:hAnsi="Arial" w:cs="Arial"/>
        </w:rPr>
        <w:t xml:space="preserve"> </w:t>
      </w:r>
      <w:r w:rsidRPr="00BB6E0D">
        <w:rPr>
          <w:rFonts w:ascii="Arial" w:hAnsi="Arial" w:cs="Arial"/>
        </w:rPr>
        <w:t xml:space="preserve">Anche se tra l’acqua del mare e quella contenuta in un bicchiere una qualche relazione si potrebbe stabilire, tra Gesù e le Star di questo mondo nessun paragone sarà mai possibile. Queste sono di terra. Gesù è di Cielo. Loro </w:t>
      </w:r>
      <w:r w:rsidRPr="00BB6E0D">
        <w:rPr>
          <w:rFonts w:ascii="Arial" w:hAnsi="Arial" w:cs="Arial"/>
        </w:rPr>
        <w:lastRenderedPageBreak/>
        <w:t>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inchiodato per la redenzione del mondo. Le Star di questo mondo vivono solo nel ricordo, quando vivono. Gesù invece è risorto ed è il Vivente Eterno.</w:t>
      </w:r>
      <w:r>
        <w:rPr>
          <w:rFonts w:ascii="Arial" w:hAnsi="Arial" w:cs="Arial"/>
        </w:rPr>
        <w:t xml:space="preserve"> </w:t>
      </w:r>
      <w:r w:rsidRPr="00BB6E0D">
        <w:rPr>
          <w:rFonts w:ascii="Arial" w:hAnsi="Arial" w:cs="Arial"/>
        </w:rPr>
        <w:t>Grande è Gesù oltre ogni misura. Il Libro dell’Apocalisse ce ne fornisce un ritratto che merita tutta la nostra attenzione.</w:t>
      </w:r>
    </w:p>
    <w:p w14:paraId="3D659660" w14:textId="0A960188" w:rsidR="00BB6E0D" w:rsidRPr="00BB6E0D" w:rsidRDefault="00BB6E0D" w:rsidP="00BB6E0D">
      <w:pPr>
        <w:spacing w:after="120"/>
        <w:jc w:val="both"/>
        <w:rPr>
          <w:rFonts w:ascii="Arial" w:hAnsi="Arial" w:cs="Arial"/>
        </w:rPr>
      </w:pPr>
      <w:r w:rsidRPr="00BB6E0D">
        <w:rPr>
          <w:rFonts w:ascii="Arial" w:hAnsi="Arial" w:cs="Arial"/>
          <w:i/>
          <w:iCs/>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w:t>
      </w:r>
      <w:r w:rsidRPr="00BB6E0D">
        <w:rPr>
          <w:rFonts w:ascii="Arial" w:hAnsi="Arial" w:cs="Arial"/>
          <w:i/>
          <w:iCs/>
        </w:rPr>
        <w:t xml:space="preserve"> </w:t>
      </w:r>
      <w:r w:rsidRPr="00BB6E0D">
        <w:rPr>
          <w:rFonts w:ascii="Arial" w:hAnsi="Arial" w:cs="Arial"/>
          <w:i/>
          <w:iCs/>
        </w:rPr>
        <w:t>Ecco, viene con le nubi e ogni occhio lo vedrà, anche quelli che lo trafissero, e per lui tutte le tribù della terra si batteranno il petto. Sì, Amen!</w:t>
      </w:r>
      <w:r w:rsidRPr="00BB6E0D">
        <w:rPr>
          <w:rFonts w:ascii="Arial" w:hAnsi="Arial" w:cs="Arial"/>
          <w:i/>
          <w:iCs/>
        </w:rPr>
        <w:t xml:space="preserve"> </w:t>
      </w:r>
      <w:r w:rsidRPr="00BB6E0D">
        <w:rPr>
          <w:rFonts w:ascii="Arial" w:hAnsi="Arial" w:cs="Arial"/>
          <w:i/>
          <w:iCs/>
        </w:rPr>
        <w:t>Dice il Signore Dio: Io sono l’Alfa e l’Omèga, Colui che è, che era e che viene, l’Onnipotente!</w:t>
      </w:r>
      <w:r w:rsidRPr="00BB6E0D">
        <w:rPr>
          <w:rFonts w:ascii="Arial" w:hAnsi="Arial" w:cs="Arial"/>
          <w:i/>
          <w:iCs/>
        </w:rPr>
        <w:t xml:space="preserve"> </w:t>
      </w:r>
      <w:r w:rsidRPr="00BB6E0D">
        <w:rPr>
          <w:rFonts w:ascii="Arial" w:hAnsi="Arial" w:cs="Arial"/>
          <w:i/>
          <w:iCs/>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r>
        <w:rPr>
          <w:rFonts w:ascii="Arial" w:hAnsi="Arial" w:cs="Arial"/>
          <w:i/>
          <w:iCs/>
        </w:rPr>
        <w:t xml:space="preserve"> </w:t>
      </w:r>
      <w:r w:rsidRPr="00BB6E0D">
        <w:rPr>
          <w:rFonts w:ascii="Arial" w:hAnsi="Arial" w:cs="Arial"/>
          <w:i/>
          <w:iCs/>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r>
        <w:rPr>
          <w:rFonts w:ascii="Arial" w:hAnsi="Arial" w:cs="Arial"/>
          <w:i/>
          <w:iCs/>
        </w:rPr>
        <w:t xml:space="preserve"> </w:t>
      </w:r>
      <w:r w:rsidRPr="00BB6E0D">
        <w:rPr>
          <w:rFonts w:ascii="Arial" w:hAnsi="Arial" w:cs="Arial"/>
        </w:rPr>
        <w:t>È il Vecchio Gesù che ha in mano le chiavi del libro della storia. Nessun altro.</w:t>
      </w:r>
    </w:p>
    <w:p w14:paraId="43F8AD6A" w14:textId="3A3CF9BE" w:rsidR="00BB6E0D" w:rsidRPr="00BB6E0D" w:rsidRDefault="00BB6E0D" w:rsidP="00BB6E0D">
      <w:pPr>
        <w:spacing w:after="120"/>
        <w:jc w:val="both"/>
        <w:rPr>
          <w:rFonts w:ascii="Arial" w:hAnsi="Arial" w:cs="Arial"/>
          <w:i/>
          <w:iCs/>
        </w:rPr>
      </w:pPr>
      <w:r w:rsidRPr="00BB6E0D">
        <w:rPr>
          <w:rFonts w:ascii="Arial" w:hAnsi="Arial" w:cs="Arial"/>
          <w:i/>
          <w:iC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rFonts w:ascii="Arial" w:hAnsi="Arial" w:cs="Arial"/>
          <w:i/>
          <w:iCs/>
        </w:rPr>
        <w:t xml:space="preserve"> </w:t>
      </w:r>
      <w:r w:rsidRPr="00BB6E0D">
        <w:rPr>
          <w:rFonts w:ascii="Arial" w:hAnsi="Arial" w:cs="Arial"/>
          <w:i/>
          <w:iC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Pr>
          <w:rFonts w:ascii="Arial" w:hAnsi="Arial" w:cs="Arial"/>
          <w:i/>
          <w:iCs/>
        </w:rPr>
        <w:t xml:space="preserve"> </w:t>
      </w:r>
      <w:r w:rsidRPr="00BB6E0D">
        <w:rPr>
          <w:rFonts w:ascii="Arial" w:hAnsi="Arial" w:cs="Arial"/>
          <w:i/>
          <w:iC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r>
        <w:rPr>
          <w:rFonts w:ascii="Arial" w:hAnsi="Arial" w:cs="Arial"/>
          <w:i/>
          <w:iCs/>
        </w:rPr>
        <w:t xml:space="preserve"> </w:t>
      </w:r>
      <w:r w:rsidRPr="00BB6E0D">
        <w:rPr>
          <w:rFonts w:ascii="Arial" w:hAnsi="Arial" w:cs="Arial"/>
          <w:i/>
          <w:iC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0871FE38" w14:textId="126BB784" w:rsidR="00783635" w:rsidRDefault="00BB6E0D" w:rsidP="00147FFB">
      <w:pPr>
        <w:spacing w:after="120"/>
        <w:jc w:val="both"/>
        <w:rPr>
          <w:rFonts w:ascii="Arial" w:hAnsi="Arial" w:cs="Arial"/>
        </w:rPr>
      </w:pPr>
      <w:r w:rsidRPr="00BB6E0D">
        <w:rPr>
          <w:rFonts w:ascii="Arial" w:hAnsi="Arial" w:cs="Arial"/>
        </w:rPr>
        <w:t xml:space="preserve">Dopo la sua gloriosa risurrezione, Gesù non ha più il </w:t>
      </w:r>
      <w:r>
        <w:rPr>
          <w:rFonts w:ascii="Arial" w:hAnsi="Arial" w:cs="Arial"/>
        </w:rPr>
        <w:t>“</w:t>
      </w:r>
      <w:r w:rsidRPr="00BB6E0D">
        <w:rPr>
          <w:rFonts w:ascii="Arial" w:hAnsi="Arial" w:cs="Arial"/>
        </w:rPr>
        <w:t>ieri</w:t>
      </w:r>
      <w:r>
        <w:rPr>
          <w:rFonts w:ascii="Arial" w:hAnsi="Arial" w:cs="Arial"/>
        </w:rPr>
        <w:t>”</w:t>
      </w:r>
      <w:r w:rsidRPr="00BB6E0D">
        <w:rPr>
          <w:rFonts w:ascii="Arial" w:hAnsi="Arial" w:cs="Arial"/>
        </w:rPr>
        <w:t>, neanche ha il domani. Lui è l’oggi eterno di Dio e dell’uomo. In Lui Dio e l’uomo si incontrano, si amano, si riconoscono, si accolgono. Fuori di Lui, Dio dimora nel suo Cielo e l’uomo sulla terra in una vita senza vera speranza, essendo la sua speranza vera solo l’amore del suo Signore.</w:t>
      </w:r>
      <w:r>
        <w:rPr>
          <w:rFonts w:ascii="Arial" w:hAnsi="Arial" w:cs="Arial"/>
        </w:rPr>
        <w:t xml:space="preserve"> </w:t>
      </w:r>
      <w:r w:rsidRPr="00BB6E0D">
        <w:rPr>
          <w:rFonts w:ascii="Arial" w:hAnsi="Arial" w:cs="Arial"/>
        </w:rPr>
        <w:t xml:space="preserve">Gesù non è stato. È. Io sono. È l’essere che dona l’essere vero ad ogni uomo che viene sulla nostra terra. Chi è in Lui, vive. Chi rimane fuori di Lui, muore. La storia attesta questa verità. </w:t>
      </w:r>
      <w:r>
        <w:rPr>
          <w:rFonts w:ascii="Arial" w:hAnsi="Arial" w:cs="Arial"/>
        </w:rPr>
        <w:t xml:space="preserve"> </w:t>
      </w:r>
      <w:r w:rsidRPr="00BB6E0D">
        <w:rPr>
          <w:rFonts w:ascii="Arial" w:hAnsi="Arial" w:cs="Arial"/>
        </w:rPr>
        <w:t xml:space="preserve">È Lui il Principio e il Fine dell’intera creazione. Senza di Lui l’intero universo manca del principio della sua razionalità, logicità. Tutto diviene illogico, irrazionale, incomprensibile senza di Lui. </w:t>
      </w:r>
      <w:r>
        <w:rPr>
          <w:rFonts w:ascii="Arial" w:hAnsi="Arial" w:cs="Arial"/>
        </w:rPr>
        <w:t xml:space="preserve"> </w:t>
      </w:r>
      <w:r w:rsidRPr="00BB6E0D">
        <w:rPr>
          <w:rFonts w:ascii="Arial" w:hAnsi="Arial" w:cs="Arial"/>
        </w:rPr>
        <w:t xml:space="preserve">La vita mancherebbe della sua eterna verità, perché è Lui la verità di ogni vita. Li è la Parola vivente di Dio che parla a noi attraverso il suo Vangelo. </w:t>
      </w:r>
      <w:r>
        <w:rPr>
          <w:rFonts w:ascii="Arial" w:hAnsi="Arial" w:cs="Arial"/>
        </w:rPr>
        <w:t xml:space="preserve"> </w:t>
      </w:r>
      <w:r w:rsidRPr="00BB6E0D">
        <w:rPr>
          <w:rFonts w:ascii="Arial" w:hAnsi="Arial" w:cs="Arial"/>
        </w:rPr>
        <w:t xml:space="preserve">Si potrebbe continuare all’infinito nel presentare ciò che Gesù è per ogni uomo. </w:t>
      </w:r>
      <w:r>
        <w:rPr>
          <w:rFonts w:ascii="Arial" w:hAnsi="Arial" w:cs="Arial"/>
        </w:rPr>
        <w:t>S</w:t>
      </w:r>
      <w:r w:rsidRPr="00BB6E0D">
        <w:rPr>
          <w:rFonts w:ascii="Arial" w:hAnsi="Arial" w:cs="Arial"/>
        </w:rPr>
        <w:t xml:space="preserve">crivevo un tempo, più di </w:t>
      </w:r>
      <w:r w:rsidR="00C75ED9">
        <w:rPr>
          <w:rFonts w:ascii="Arial" w:hAnsi="Arial" w:cs="Arial"/>
        </w:rPr>
        <w:t xml:space="preserve">quaranta </w:t>
      </w:r>
      <w:r w:rsidRPr="00BB6E0D">
        <w:rPr>
          <w:rFonts w:ascii="Arial" w:hAnsi="Arial" w:cs="Arial"/>
        </w:rPr>
        <w:t>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w:t>
      </w:r>
      <w:r w:rsidR="00E30DF5">
        <w:rPr>
          <w:rFonts w:ascii="Arial" w:hAnsi="Arial" w:cs="Arial"/>
        </w:rPr>
        <w:t xml:space="preserve"> Vergine Maria, Madre di Dio, vieni in mezzo a noi e aiutaci a creare l’unità dei figli di Dio, insegnandoci come si vive il Vangelo e come lo si annuncia.</w:t>
      </w:r>
    </w:p>
    <w:p w14:paraId="4BB4BB41" w14:textId="2EAB2B38" w:rsidR="00702EE4" w:rsidRPr="00702EE4" w:rsidRDefault="00FB78ED" w:rsidP="00E467BF">
      <w:pPr>
        <w:spacing w:after="120"/>
        <w:jc w:val="right"/>
        <w:rPr>
          <w:rFonts w:ascii="Arial" w:hAnsi="Arial" w:cs="Arial"/>
          <w:b/>
        </w:rPr>
      </w:pPr>
      <w:r>
        <w:rPr>
          <w:rFonts w:ascii="Arial" w:hAnsi="Arial" w:cs="Arial"/>
          <w:b/>
        </w:rPr>
        <w:t xml:space="preserve">15 </w:t>
      </w:r>
      <w:r w:rsidR="00AB2C15">
        <w:rPr>
          <w:rFonts w:ascii="Arial" w:hAnsi="Arial" w:cs="Arial"/>
          <w:b/>
        </w:rPr>
        <w:t xml:space="preserve">Febbraio </w:t>
      </w:r>
      <w:r w:rsidR="00E467BF" w:rsidRPr="00E467BF">
        <w:rPr>
          <w:rFonts w:ascii="Arial" w:hAnsi="Arial" w:cs="Arial"/>
          <w:b/>
        </w:rPr>
        <w:t>202</w:t>
      </w:r>
      <w:r w:rsidR="00955859">
        <w:rPr>
          <w:rFonts w:ascii="Arial" w:hAnsi="Arial" w:cs="Arial"/>
          <w:b/>
        </w:rPr>
        <w:t>6</w:t>
      </w:r>
    </w:p>
    <w:sectPr w:rsidR="00702EE4" w:rsidRPr="00702EE4" w:rsidSect="00C75ED9">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0503"/>
    <w:rsid w:val="002C145A"/>
    <w:rsid w:val="002C2247"/>
    <w:rsid w:val="002C24D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2086"/>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635"/>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B6E0D"/>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5ED9"/>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BF"/>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DF5"/>
    <w:rsid w:val="00E30F96"/>
    <w:rsid w:val="00E319FF"/>
    <w:rsid w:val="00E321C3"/>
    <w:rsid w:val="00E32916"/>
    <w:rsid w:val="00E332B5"/>
    <w:rsid w:val="00E337B0"/>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2734</Words>
  <Characters>15586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2025-03-24T16:53:00Z</dcterms:created>
  <dcterms:modified xsi:type="dcterms:W3CDTF">2025-03-25T14:28:00Z</dcterms:modified>
</cp:coreProperties>
</file>